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</w:t>
      </w:r>
      <w:bookmarkStart w:id="0" w:name="_GoBack"/>
    </w:p>
    <w:p>
      <w:pPr>
        <w:widowControl/>
        <w:spacing w:line="330" w:lineRule="atLeas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统计上大中小微型企业划分标准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行业名称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大型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仓储业*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信息传输业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18"/>
                <w:szCs w:val="18"/>
              </w:rPr>
              <w:t>软件和信息技术服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其他未列明行业 *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</w:tbl>
    <w:p>
      <w:pPr>
        <w:widowControl/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说明：</w:t>
      </w:r>
    </w:p>
    <w:p>
      <w:pPr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大型、中型和小型企业须同时满足所列指标的下限，否则下划一档；微型企业只须满足所列指标中的一项即可。</w:t>
      </w:r>
    </w:p>
    <w:p>
      <w:pPr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2.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附表中各行业的范围以《国民经济行业分类》（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GB/T4754-2017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）为准。带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*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3.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企业划分指标以现行统计制度为准。（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）从业人员，是指期末从业人员数，没有期末从业人员数的，采用全年平均人员数代替。（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）资产总额，采用资产总计代替。</w:t>
      </w:r>
    </w:p>
    <w:p/>
    <w:sectPr>
      <w:footerReference r:id="rId3" w:type="default"/>
      <w:footerReference r:id="rId4" w:type="even"/>
      <w:pgSz w:w="11906" w:h="16838"/>
      <w:pgMar w:top="1871" w:right="1588" w:bottom="1418" w:left="1588" w:header="851" w:footer="1191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Style w:val="5"/>
        <w:rFonts w:hint="eastAsia" w:ascii="宋体" w:hAnsi="宋体" w:cs="宋体"/>
        <w:sz w:val="28"/>
        <w:szCs w:val="28"/>
      </w:rPr>
      <w:t xml:space="preserve">－ </w:t>
    </w:r>
    <w:r>
      <w:rPr>
        <w:rStyle w:val="5"/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6</w:t>
    </w:r>
    <w:r>
      <w:rPr>
        <w:rStyle w:val="5"/>
        <w:rFonts w:hint="eastAsia" w:ascii="宋体" w:hAnsi="宋体" w:cs="宋体"/>
        <w:sz w:val="28"/>
        <w:szCs w:val="28"/>
      </w:rPr>
      <w:fldChar w:fldCharType="end"/>
    </w:r>
    <w:r>
      <w:rPr>
        <w:rStyle w:val="5"/>
        <w:rFonts w:hint="eastAsia" w:ascii="宋体" w:hAnsi="宋体" w:cs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04"/>
    <w:rsid w:val="0089790C"/>
    <w:rsid w:val="00C55104"/>
    <w:rsid w:val="7FFFC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semiHidden/>
    <w:unhideWhenUsed/>
    <w:qFormat/>
    <w:uiPriority w:val="0"/>
  </w:style>
  <w:style w:type="character" w:customStyle="1" w:styleId="6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327</Words>
  <Characters>1868</Characters>
  <Lines>15</Lines>
  <Paragraphs>4</Paragraphs>
  <TotalTime>0</TotalTime>
  <ScaleCrop>false</ScaleCrop>
  <LinksUpToDate>false</LinksUpToDate>
  <CharactersWithSpaces>2191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2018-01-02T11:48:00Z</dcterms:created>
  <dc:creator>杜欣(用印)</dc:creator>
  <cp:lastModifiedBy>huanghe</cp:lastModifiedBy>
  <dcterms:modified xsi:type="dcterms:W3CDTF">2022-07-28T08:51:30Z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